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D9" w:rsidRPr="00AC0CED" w:rsidRDefault="00E408C5" w:rsidP="00E532D9">
      <w:pPr>
        <w:rPr>
          <w:sz w:val="20"/>
        </w:rPr>
      </w:pPr>
      <w:r w:rsidRPr="00AC0CED">
        <w:rPr>
          <w:sz w:val="20"/>
        </w:rPr>
        <w:t>No longer a deluge but still a flood – Chinese OFDI in 2017</w:t>
      </w:r>
    </w:p>
    <w:p w:rsidR="00E408C5" w:rsidRPr="00AC0CED" w:rsidRDefault="00E408C5" w:rsidP="00E532D9">
      <w:pPr>
        <w:rPr>
          <w:sz w:val="20"/>
        </w:rPr>
      </w:pPr>
    </w:p>
    <w:p w:rsidR="00E408C5" w:rsidRPr="00AC0CED" w:rsidRDefault="00E408C5" w:rsidP="00E532D9">
      <w:pPr>
        <w:rPr>
          <w:sz w:val="20"/>
        </w:rPr>
      </w:pPr>
      <w:r w:rsidRPr="00AC0CED">
        <w:rPr>
          <w:sz w:val="20"/>
        </w:rPr>
        <w:t xml:space="preserve">“The reports of my death are greatly exaggerated”, Mark Twain is supposed to have quipped, reacting to some </w:t>
      </w:r>
      <w:r w:rsidRPr="00AC0CED">
        <w:rPr>
          <w:i/>
          <w:sz w:val="20"/>
        </w:rPr>
        <w:t>fake news</w:t>
      </w:r>
      <w:r w:rsidRPr="00AC0CED">
        <w:rPr>
          <w:sz w:val="20"/>
        </w:rPr>
        <w:t xml:space="preserve">. That </w:t>
      </w:r>
      <w:r w:rsidR="001114CB" w:rsidRPr="00AC0CED">
        <w:rPr>
          <w:sz w:val="20"/>
        </w:rPr>
        <w:t>appear</w:t>
      </w:r>
      <w:r w:rsidR="001950C6" w:rsidRPr="00AC0CED">
        <w:rPr>
          <w:sz w:val="20"/>
        </w:rPr>
        <w:t>s</w:t>
      </w:r>
      <w:r w:rsidRPr="00AC0CED">
        <w:rPr>
          <w:sz w:val="20"/>
        </w:rPr>
        <w:t xml:space="preserve"> also </w:t>
      </w:r>
      <w:r w:rsidR="001114CB" w:rsidRPr="00AC0CED">
        <w:rPr>
          <w:sz w:val="20"/>
        </w:rPr>
        <w:t xml:space="preserve">to </w:t>
      </w:r>
      <w:r w:rsidRPr="00AC0CED">
        <w:rPr>
          <w:sz w:val="20"/>
        </w:rPr>
        <w:t>be the case for the Outbound Foreign Direct Investment of Chinese companies.</w:t>
      </w:r>
    </w:p>
    <w:p w:rsidR="00E532D9" w:rsidRPr="00AC0CED" w:rsidRDefault="00E532D9" w:rsidP="00E532D9">
      <w:pPr>
        <w:rPr>
          <w:sz w:val="20"/>
        </w:rPr>
      </w:pPr>
    </w:p>
    <w:p w:rsidR="00E408C5" w:rsidRPr="00AC0CED" w:rsidRDefault="00E408C5" w:rsidP="00E532D9">
      <w:pPr>
        <w:rPr>
          <w:sz w:val="20"/>
        </w:rPr>
      </w:pPr>
      <w:r w:rsidRPr="00AC0CED">
        <w:rPr>
          <w:sz w:val="20"/>
        </w:rPr>
        <w:t xml:space="preserve">This summer, two topics have filled the silly season in the tourism industry: </w:t>
      </w:r>
      <w:r w:rsidRPr="00AC0CED">
        <w:rPr>
          <w:i/>
          <w:sz w:val="20"/>
        </w:rPr>
        <w:t>Overtourism</w:t>
      </w:r>
      <w:r w:rsidRPr="00AC0CED">
        <w:rPr>
          <w:sz w:val="20"/>
        </w:rPr>
        <w:t xml:space="preserve"> </w:t>
      </w:r>
      <w:r w:rsidR="001114CB" w:rsidRPr="00AC0CED">
        <w:rPr>
          <w:sz w:val="20"/>
        </w:rPr>
        <w:t xml:space="preserve">was one, </w:t>
      </w:r>
      <w:r w:rsidRPr="00AC0CED">
        <w:rPr>
          <w:sz w:val="20"/>
        </w:rPr>
        <w:t xml:space="preserve">the new name given around the globe to what used to be called </w:t>
      </w:r>
      <w:r w:rsidRPr="00AC0CED">
        <w:rPr>
          <w:i/>
          <w:sz w:val="20"/>
        </w:rPr>
        <w:t>high season</w:t>
      </w:r>
      <w:r w:rsidRPr="00AC0CED">
        <w:rPr>
          <w:sz w:val="20"/>
        </w:rPr>
        <w:t xml:space="preserve">. The other topic concentrated on the trouble the biggest investors from China for tourism, hospitality, entertainment and transportation found themselves in. </w:t>
      </w:r>
    </w:p>
    <w:p w:rsidR="00E408C5" w:rsidRPr="00AC0CED" w:rsidRDefault="00E408C5" w:rsidP="00E532D9">
      <w:pPr>
        <w:rPr>
          <w:sz w:val="20"/>
        </w:rPr>
      </w:pPr>
    </w:p>
    <w:p w:rsidR="00E532D9" w:rsidRPr="00AC0CED" w:rsidRDefault="00E408C5" w:rsidP="00E532D9">
      <w:pPr>
        <w:rPr>
          <w:sz w:val="20"/>
        </w:rPr>
      </w:pPr>
      <w:r w:rsidRPr="00AC0CED">
        <w:rPr>
          <w:sz w:val="20"/>
        </w:rPr>
        <w:t xml:space="preserve">It is true that already since the beginning of 2017, the rules for OFDI from China were streamlined and that in recent weeks specific </w:t>
      </w:r>
      <w:r w:rsidR="001114CB" w:rsidRPr="00AC0CED">
        <w:rPr>
          <w:sz w:val="20"/>
        </w:rPr>
        <w:t xml:space="preserve">new </w:t>
      </w:r>
      <w:r w:rsidRPr="00AC0CED">
        <w:rPr>
          <w:sz w:val="20"/>
        </w:rPr>
        <w:t xml:space="preserve">restrictions on </w:t>
      </w:r>
      <w:r w:rsidR="001A502B" w:rsidRPr="00AC0CED">
        <w:rPr>
          <w:sz w:val="20"/>
        </w:rPr>
        <w:t xml:space="preserve">“irrational” </w:t>
      </w:r>
      <w:r w:rsidR="00E532D9" w:rsidRPr="00AC0CED">
        <w:rPr>
          <w:sz w:val="20"/>
        </w:rPr>
        <w:t>Chin</w:t>
      </w:r>
      <w:r w:rsidRPr="00AC0CED">
        <w:rPr>
          <w:sz w:val="20"/>
        </w:rPr>
        <w:t>ese</w:t>
      </w:r>
      <w:r w:rsidR="00E532D9" w:rsidRPr="00AC0CED">
        <w:rPr>
          <w:sz w:val="20"/>
        </w:rPr>
        <w:t xml:space="preserve"> foreign investments in sports clubs, real estate and entertainment </w:t>
      </w:r>
      <w:r w:rsidRPr="00AC0CED">
        <w:rPr>
          <w:sz w:val="20"/>
        </w:rPr>
        <w:t xml:space="preserve">were published, with </w:t>
      </w:r>
      <w:r w:rsidR="00E532D9" w:rsidRPr="00AC0CED">
        <w:rPr>
          <w:sz w:val="20"/>
        </w:rPr>
        <w:t>investment in pornography and unauthorised military technology</w:t>
      </w:r>
      <w:r w:rsidRPr="00AC0CED">
        <w:rPr>
          <w:sz w:val="20"/>
        </w:rPr>
        <w:t xml:space="preserve"> unsurprisingly banned outright</w:t>
      </w:r>
      <w:r w:rsidR="00E532D9" w:rsidRPr="00AC0CED">
        <w:rPr>
          <w:sz w:val="20"/>
        </w:rPr>
        <w:t>.</w:t>
      </w:r>
      <w:r w:rsidRPr="00AC0CED">
        <w:rPr>
          <w:sz w:val="20"/>
        </w:rPr>
        <w:t xml:space="preserve"> Chinese firms will also no longer be </w:t>
      </w:r>
      <w:r w:rsidR="001114CB" w:rsidRPr="00AC0CED">
        <w:rPr>
          <w:sz w:val="20"/>
        </w:rPr>
        <w:t>allowed</w:t>
      </w:r>
      <w:r w:rsidRPr="00AC0CED">
        <w:rPr>
          <w:sz w:val="20"/>
        </w:rPr>
        <w:t xml:space="preserve"> to invest in conflict zones and </w:t>
      </w:r>
      <w:r w:rsidR="001114CB" w:rsidRPr="00AC0CED">
        <w:rPr>
          <w:sz w:val="20"/>
        </w:rPr>
        <w:t>countries</w:t>
      </w:r>
      <w:r w:rsidRPr="00AC0CED">
        <w:rPr>
          <w:sz w:val="20"/>
        </w:rPr>
        <w:t xml:space="preserve"> that do not have diplomatic ties with </w:t>
      </w:r>
      <w:r w:rsidR="001114CB" w:rsidRPr="00AC0CED">
        <w:rPr>
          <w:sz w:val="20"/>
        </w:rPr>
        <w:t xml:space="preserve">the People’s Republic of </w:t>
      </w:r>
      <w:r w:rsidRPr="00AC0CED">
        <w:rPr>
          <w:sz w:val="20"/>
        </w:rPr>
        <w:t>China.</w:t>
      </w:r>
      <w:r w:rsidR="001A502B" w:rsidRPr="00AC0CED">
        <w:rPr>
          <w:sz w:val="20"/>
        </w:rPr>
        <w:t xml:space="preserve"> </w:t>
      </w:r>
    </w:p>
    <w:p w:rsidR="001A502B" w:rsidRPr="00AC0CED" w:rsidRDefault="001A502B" w:rsidP="00E532D9">
      <w:pPr>
        <w:rPr>
          <w:sz w:val="20"/>
        </w:rPr>
      </w:pPr>
    </w:p>
    <w:p w:rsidR="001A502B" w:rsidRPr="00AC0CED" w:rsidRDefault="001A502B" w:rsidP="00E532D9">
      <w:pPr>
        <w:rPr>
          <w:sz w:val="20"/>
        </w:rPr>
      </w:pPr>
      <w:r w:rsidRPr="00AC0CED">
        <w:rPr>
          <w:sz w:val="20"/>
        </w:rPr>
        <w:t xml:space="preserve">HNA Group becoming the biggest shareholder of Deutsche Bank and the fact that many European football clubs were </w:t>
      </w:r>
      <w:r w:rsidR="001114CB" w:rsidRPr="00AC0CED">
        <w:rPr>
          <w:sz w:val="20"/>
        </w:rPr>
        <w:t xml:space="preserve">among the trophies </w:t>
      </w:r>
      <w:r w:rsidRPr="00AC0CED">
        <w:rPr>
          <w:sz w:val="20"/>
        </w:rPr>
        <w:t xml:space="preserve">bought by Chinese investors guaranteed that the news about such </w:t>
      </w:r>
      <w:r w:rsidR="001114CB" w:rsidRPr="00AC0CED">
        <w:rPr>
          <w:sz w:val="20"/>
        </w:rPr>
        <w:t xml:space="preserve">“irrational” </w:t>
      </w:r>
      <w:r w:rsidRPr="00AC0CED">
        <w:rPr>
          <w:sz w:val="20"/>
        </w:rPr>
        <w:t>acquisitions did not stay confined to the business pages of newspapers</w:t>
      </w:r>
      <w:r w:rsidR="001950C6" w:rsidRPr="00AC0CED">
        <w:rPr>
          <w:sz w:val="20"/>
        </w:rPr>
        <w:t xml:space="preserve"> in Europe</w:t>
      </w:r>
      <w:r w:rsidRPr="00AC0CED">
        <w:rPr>
          <w:sz w:val="20"/>
        </w:rPr>
        <w:t xml:space="preserve">. </w:t>
      </w:r>
    </w:p>
    <w:p w:rsidR="001A502B" w:rsidRPr="00AC0CED" w:rsidRDefault="001A502B" w:rsidP="00E532D9">
      <w:pPr>
        <w:rPr>
          <w:sz w:val="20"/>
        </w:rPr>
      </w:pPr>
    </w:p>
    <w:p w:rsidR="00391A26" w:rsidRPr="00AC0CED" w:rsidRDefault="001A502B" w:rsidP="00E532D9">
      <w:pPr>
        <w:rPr>
          <w:sz w:val="20"/>
        </w:rPr>
      </w:pPr>
      <w:r w:rsidRPr="00AC0CED">
        <w:rPr>
          <w:sz w:val="20"/>
        </w:rPr>
        <w:t xml:space="preserve">For the tourism and hospitality industry however it was especially significant that the four companies </w:t>
      </w:r>
      <w:r w:rsidR="001950C6" w:rsidRPr="00AC0CED">
        <w:rPr>
          <w:sz w:val="20"/>
        </w:rPr>
        <w:t xml:space="preserve">and their leaders </w:t>
      </w:r>
      <w:r w:rsidRPr="00AC0CED">
        <w:rPr>
          <w:sz w:val="20"/>
        </w:rPr>
        <w:t xml:space="preserve">singled out by the Chinese </w:t>
      </w:r>
      <w:r w:rsidR="001114CB" w:rsidRPr="00AC0CED">
        <w:rPr>
          <w:sz w:val="20"/>
        </w:rPr>
        <w:t>regulators</w:t>
      </w:r>
      <w:r w:rsidRPr="00AC0CED">
        <w:rPr>
          <w:sz w:val="20"/>
        </w:rPr>
        <w:t xml:space="preserve"> for closer scrutiny are all investing in our part of the business world</w:t>
      </w:r>
      <w:r w:rsidR="001114CB" w:rsidRPr="00AC0CED">
        <w:rPr>
          <w:sz w:val="20"/>
        </w:rPr>
        <w:t>:</w:t>
      </w:r>
      <w:r w:rsidR="00117323" w:rsidRPr="00AC0CED">
        <w:rPr>
          <w:sz w:val="20"/>
        </w:rPr>
        <w:t xml:space="preserve"> Chen Feng, the chairman of HNA, </w:t>
      </w:r>
      <w:r w:rsidR="00391A26" w:rsidRPr="00AC0CED">
        <w:rPr>
          <w:sz w:val="20"/>
        </w:rPr>
        <w:t xml:space="preserve">owner of </w:t>
      </w:r>
      <w:proofErr w:type="spellStart"/>
      <w:r w:rsidR="00391A26" w:rsidRPr="00AC0CED">
        <w:rPr>
          <w:sz w:val="20"/>
        </w:rPr>
        <w:t>Swissport</w:t>
      </w:r>
      <w:proofErr w:type="spellEnd"/>
      <w:r w:rsidR="00391A26" w:rsidRPr="00AC0CED">
        <w:rPr>
          <w:sz w:val="20"/>
        </w:rPr>
        <w:t xml:space="preserve">, a 25% stake of the Hilton group and shares in Virgin Australia, Azul Brazilian Airlines and TAP Portugal as well as NH </w:t>
      </w:r>
      <w:proofErr w:type="spellStart"/>
      <w:r w:rsidR="00391A26" w:rsidRPr="00AC0CED">
        <w:rPr>
          <w:sz w:val="20"/>
        </w:rPr>
        <w:t>Hoteles</w:t>
      </w:r>
      <w:proofErr w:type="spellEnd"/>
      <w:r w:rsidR="00391A26" w:rsidRPr="00AC0CED">
        <w:rPr>
          <w:sz w:val="20"/>
        </w:rPr>
        <w:t xml:space="preserve">, </w:t>
      </w:r>
      <w:r w:rsidR="00117323" w:rsidRPr="00AC0CED">
        <w:rPr>
          <w:sz w:val="20"/>
        </w:rPr>
        <w:t xml:space="preserve">is rumoured to have lost the support of the central government. For Wu Xiaohui, the boss of China’s Anbang Insurance Group, which famously bought the Waldorf Astoria in New York in 2014, this is more than a rumour: He has been under house arrest since June and </w:t>
      </w:r>
      <w:r w:rsidR="001114CB" w:rsidRPr="00AC0CED">
        <w:rPr>
          <w:sz w:val="20"/>
        </w:rPr>
        <w:t xml:space="preserve">his company </w:t>
      </w:r>
      <w:r w:rsidR="00117323" w:rsidRPr="00AC0CED">
        <w:rPr>
          <w:sz w:val="20"/>
        </w:rPr>
        <w:t xml:space="preserve">was ordered to sell off all overseas investments. Dalian Wanda’s CEO Wang Jianlin </w:t>
      </w:r>
      <w:r w:rsidR="00391A26" w:rsidRPr="00AC0CED">
        <w:rPr>
          <w:sz w:val="20"/>
        </w:rPr>
        <w:t xml:space="preserve">as well had to shelf </w:t>
      </w:r>
      <w:r w:rsidR="001114CB" w:rsidRPr="00AC0CED">
        <w:rPr>
          <w:sz w:val="20"/>
        </w:rPr>
        <w:t xml:space="preserve">for the time being </w:t>
      </w:r>
      <w:r w:rsidR="00391A26" w:rsidRPr="00AC0CED">
        <w:rPr>
          <w:sz w:val="20"/>
        </w:rPr>
        <w:t xml:space="preserve">his plan to become the new Disney and </w:t>
      </w:r>
      <w:proofErr w:type="spellStart"/>
      <w:r w:rsidR="00391A26" w:rsidRPr="00AC0CED">
        <w:rPr>
          <w:sz w:val="20"/>
        </w:rPr>
        <w:t>Fosun’s</w:t>
      </w:r>
      <w:proofErr w:type="spellEnd"/>
      <w:r w:rsidR="00391A26" w:rsidRPr="00AC0CED">
        <w:rPr>
          <w:sz w:val="20"/>
        </w:rPr>
        <w:t xml:space="preserve"> CEO Guo </w:t>
      </w:r>
      <w:proofErr w:type="spellStart"/>
      <w:r w:rsidR="00391A26" w:rsidRPr="00AC0CED">
        <w:rPr>
          <w:sz w:val="20"/>
        </w:rPr>
        <w:t>Guangchang</w:t>
      </w:r>
      <w:proofErr w:type="spellEnd"/>
      <w:r w:rsidR="00391A26" w:rsidRPr="00AC0CED">
        <w:rPr>
          <w:sz w:val="20"/>
        </w:rPr>
        <w:t xml:space="preserve">, invested in </w:t>
      </w:r>
      <w:proofErr w:type="spellStart"/>
      <w:r w:rsidR="00391A26" w:rsidRPr="00AC0CED">
        <w:rPr>
          <w:sz w:val="20"/>
        </w:rPr>
        <w:t>ClubMed</w:t>
      </w:r>
      <w:proofErr w:type="spellEnd"/>
      <w:r w:rsidR="009354D7" w:rsidRPr="00AC0CED">
        <w:rPr>
          <w:sz w:val="20"/>
        </w:rPr>
        <w:t xml:space="preserve"> and Cirque du Soleil</w:t>
      </w:r>
      <w:r w:rsidR="00391A26" w:rsidRPr="00AC0CED">
        <w:rPr>
          <w:sz w:val="20"/>
        </w:rPr>
        <w:t xml:space="preserve">, had to eat </w:t>
      </w:r>
      <w:r w:rsidR="001114CB" w:rsidRPr="00AC0CED">
        <w:rPr>
          <w:sz w:val="20"/>
        </w:rPr>
        <w:t>humble pie (</w:t>
      </w:r>
      <w:proofErr w:type="spellStart"/>
      <w:r w:rsidR="001114CB" w:rsidRPr="00AC0CED">
        <w:rPr>
          <w:sz w:val="20"/>
        </w:rPr>
        <w:t>Kreide</w:t>
      </w:r>
      <w:proofErr w:type="spellEnd"/>
      <w:r w:rsidR="001114CB" w:rsidRPr="00AC0CED">
        <w:rPr>
          <w:sz w:val="20"/>
        </w:rPr>
        <w:t xml:space="preserve"> </w:t>
      </w:r>
      <w:proofErr w:type="spellStart"/>
      <w:r w:rsidR="001114CB" w:rsidRPr="00AC0CED">
        <w:rPr>
          <w:sz w:val="20"/>
        </w:rPr>
        <w:t>fressen</w:t>
      </w:r>
      <w:proofErr w:type="spellEnd"/>
      <w:r w:rsidR="001114CB" w:rsidRPr="00AC0CED">
        <w:rPr>
          <w:sz w:val="20"/>
        </w:rPr>
        <w:t>)</w:t>
      </w:r>
      <w:r w:rsidR="00391A26" w:rsidRPr="00AC0CED">
        <w:rPr>
          <w:sz w:val="20"/>
        </w:rPr>
        <w:t xml:space="preserve"> when he declared last month on </w:t>
      </w:r>
      <w:proofErr w:type="spellStart"/>
      <w:r w:rsidR="00391A26" w:rsidRPr="00AC0CED">
        <w:rPr>
          <w:sz w:val="20"/>
        </w:rPr>
        <w:t>Fosun’s</w:t>
      </w:r>
      <w:proofErr w:type="spellEnd"/>
      <w:r w:rsidR="00391A26" w:rsidRPr="00AC0CED">
        <w:rPr>
          <w:sz w:val="20"/>
        </w:rPr>
        <w:t xml:space="preserve"> official WeChat account that "The recent scrutiny on overseas investments and financial irregularities are necessary, timely and can eradicate a lot of irrational investments."</w:t>
      </w:r>
    </w:p>
    <w:p w:rsidR="00117323" w:rsidRPr="00AC0CED" w:rsidRDefault="00117323" w:rsidP="00E532D9">
      <w:pPr>
        <w:rPr>
          <w:sz w:val="20"/>
        </w:rPr>
      </w:pPr>
    </w:p>
    <w:p w:rsidR="00117323" w:rsidRPr="00AC0CED" w:rsidRDefault="00391A26" w:rsidP="00E532D9">
      <w:pPr>
        <w:rPr>
          <w:sz w:val="20"/>
        </w:rPr>
      </w:pPr>
      <w:r w:rsidRPr="00AC0CED">
        <w:rPr>
          <w:sz w:val="20"/>
        </w:rPr>
        <w:t xml:space="preserve">However, HNA </w:t>
      </w:r>
      <w:r w:rsidR="00477519" w:rsidRPr="00AC0CED">
        <w:rPr>
          <w:sz w:val="20"/>
        </w:rPr>
        <w:t xml:space="preserve">in the last </w:t>
      </w:r>
      <w:r w:rsidRPr="00AC0CED">
        <w:rPr>
          <w:sz w:val="20"/>
        </w:rPr>
        <w:t>few weeks bought 82.5% of Frankfurt-Hahn airport</w:t>
      </w:r>
      <w:r w:rsidR="00477519" w:rsidRPr="00AC0CED">
        <w:rPr>
          <w:sz w:val="20"/>
        </w:rPr>
        <w:t xml:space="preserve"> and </w:t>
      </w:r>
      <w:r w:rsidRPr="00AC0CED">
        <w:rPr>
          <w:sz w:val="20"/>
        </w:rPr>
        <w:t>acquir</w:t>
      </w:r>
      <w:r w:rsidR="00477519" w:rsidRPr="00AC0CED">
        <w:rPr>
          <w:sz w:val="20"/>
        </w:rPr>
        <w:t>ed</w:t>
      </w:r>
      <w:r w:rsidRPr="00AC0CED">
        <w:rPr>
          <w:sz w:val="20"/>
        </w:rPr>
        <w:t xml:space="preserve"> a stake in Rio de Janeiro</w:t>
      </w:r>
      <w:r w:rsidR="00477519" w:rsidRPr="00AC0CED">
        <w:rPr>
          <w:sz w:val="20"/>
        </w:rPr>
        <w:t>’s</w:t>
      </w:r>
      <w:r w:rsidRPr="00AC0CED">
        <w:rPr>
          <w:sz w:val="20"/>
        </w:rPr>
        <w:t xml:space="preserve"> airport</w:t>
      </w:r>
      <w:r w:rsidR="001950C6" w:rsidRPr="00AC0CED">
        <w:rPr>
          <w:sz w:val="20"/>
        </w:rPr>
        <w:t>. It</w:t>
      </w:r>
      <w:r w:rsidRPr="00AC0CED">
        <w:rPr>
          <w:sz w:val="20"/>
        </w:rPr>
        <w:t xml:space="preserve"> </w:t>
      </w:r>
      <w:r w:rsidR="00477519" w:rsidRPr="00AC0CED">
        <w:rPr>
          <w:sz w:val="20"/>
        </w:rPr>
        <w:t xml:space="preserve">is also still </w:t>
      </w:r>
      <w:r w:rsidRPr="00AC0CED">
        <w:rPr>
          <w:sz w:val="20"/>
        </w:rPr>
        <w:t>bidding to take over the airport in Belgrade</w:t>
      </w:r>
      <w:r w:rsidR="00477519" w:rsidRPr="00AC0CED">
        <w:rPr>
          <w:sz w:val="20"/>
        </w:rPr>
        <w:t xml:space="preserve">, </w:t>
      </w:r>
      <w:r w:rsidR="001950C6" w:rsidRPr="00AC0CED">
        <w:rPr>
          <w:sz w:val="20"/>
        </w:rPr>
        <w:t xml:space="preserve">all </w:t>
      </w:r>
      <w:r w:rsidR="00477519" w:rsidRPr="00AC0CED">
        <w:rPr>
          <w:sz w:val="20"/>
        </w:rPr>
        <w:t>without any interference from the Chinese government. Indeed, a closer look at the figures reveals that it is premature to declare Chinese OFDI dead: compared to the almost 140 billion US$ overseas investments in the first half of 2016, the 45 billion US$ for the same period in 2017 look but a trifl</w:t>
      </w:r>
      <w:r w:rsidR="001950C6" w:rsidRPr="00AC0CED">
        <w:rPr>
          <w:sz w:val="20"/>
        </w:rPr>
        <w:t>e</w:t>
      </w:r>
      <w:r w:rsidR="00477519" w:rsidRPr="00AC0CED">
        <w:rPr>
          <w:sz w:val="20"/>
        </w:rPr>
        <w:t xml:space="preserve">. Nevertheless 45 billion US$ is a much bigger amount for the first half of a year than the about 30 billion US$ in the </w:t>
      </w:r>
      <w:r w:rsidR="009354D7" w:rsidRPr="00AC0CED">
        <w:rPr>
          <w:sz w:val="20"/>
        </w:rPr>
        <w:t xml:space="preserve">respective periods of the </w:t>
      </w:r>
      <w:r w:rsidR="00477519" w:rsidRPr="00AC0CED">
        <w:rPr>
          <w:sz w:val="20"/>
        </w:rPr>
        <w:t xml:space="preserve">years </w:t>
      </w:r>
      <w:r w:rsidR="009354D7" w:rsidRPr="00AC0CED">
        <w:rPr>
          <w:sz w:val="20"/>
        </w:rPr>
        <w:t xml:space="preserve">2015 and 2014 and the even smaller numbers in earlier years. </w:t>
      </w:r>
    </w:p>
    <w:p w:rsidR="009354D7" w:rsidRPr="00AC0CED" w:rsidRDefault="009354D7" w:rsidP="00E532D9">
      <w:pPr>
        <w:rPr>
          <w:sz w:val="20"/>
        </w:rPr>
      </w:pPr>
    </w:p>
    <w:p w:rsidR="009354D7" w:rsidRPr="00AC0CED" w:rsidRDefault="009354D7" w:rsidP="00E532D9">
      <w:pPr>
        <w:rPr>
          <w:sz w:val="20"/>
        </w:rPr>
      </w:pPr>
      <w:r w:rsidRPr="00AC0CED">
        <w:rPr>
          <w:sz w:val="20"/>
        </w:rPr>
        <w:t xml:space="preserve">Chinese </w:t>
      </w:r>
      <w:r w:rsidR="001950C6" w:rsidRPr="00AC0CED">
        <w:rPr>
          <w:sz w:val="20"/>
        </w:rPr>
        <w:t xml:space="preserve">billionaire </w:t>
      </w:r>
      <w:r w:rsidRPr="00AC0CED">
        <w:rPr>
          <w:sz w:val="20"/>
        </w:rPr>
        <w:t xml:space="preserve">investors may have been strongly reminded that they should avoid that “foreigners will see us as ‘silly people with a lot of money’”, as Guo </w:t>
      </w:r>
      <w:proofErr w:type="spellStart"/>
      <w:r w:rsidRPr="00AC0CED">
        <w:rPr>
          <w:sz w:val="20"/>
        </w:rPr>
        <w:t>Guangcheng</w:t>
      </w:r>
      <w:proofErr w:type="spellEnd"/>
      <w:r w:rsidRPr="00AC0CED">
        <w:rPr>
          <w:sz w:val="20"/>
        </w:rPr>
        <w:t xml:space="preserve"> wrote on WeChat</w:t>
      </w:r>
      <w:r w:rsidR="001114CB" w:rsidRPr="00AC0CED">
        <w:rPr>
          <w:sz w:val="20"/>
        </w:rPr>
        <w:t xml:space="preserve">. The “silly” idea of Anbang to buy the </w:t>
      </w:r>
      <w:proofErr w:type="spellStart"/>
      <w:r w:rsidR="001950C6" w:rsidRPr="00AC0CED">
        <w:rPr>
          <w:sz w:val="20"/>
        </w:rPr>
        <w:t>dept</w:t>
      </w:r>
      <w:proofErr w:type="spellEnd"/>
      <w:r w:rsidR="001950C6" w:rsidRPr="00AC0CED">
        <w:rPr>
          <w:sz w:val="20"/>
        </w:rPr>
        <w:t xml:space="preserve">-ridden </w:t>
      </w:r>
      <w:r w:rsidR="001114CB" w:rsidRPr="00AC0CED">
        <w:rPr>
          <w:sz w:val="20"/>
        </w:rPr>
        <w:t xml:space="preserve">HSH </w:t>
      </w:r>
      <w:proofErr w:type="spellStart"/>
      <w:r w:rsidR="001114CB" w:rsidRPr="00AC0CED">
        <w:rPr>
          <w:sz w:val="20"/>
        </w:rPr>
        <w:t>Nordbank</w:t>
      </w:r>
      <w:proofErr w:type="spellEnd"/>
      <w:r w:rsidR="001114CB" w:rsidRPr="00AC0CED">
        <w:rPr>
          <w:sz w:val="20"/>
        </w:rPr>
        <w:t xml:space="preserve"> is probably off the table</w:t>
      </w:r>
      <w:r w:rsidRPr="00AC0CED">
        <w:rPr>
          <w:sz w:val="20"/>
        </w:rPr>
        <w:t xml:space="preserve">, but Chinese companies will not stop to buy themselves into </w:t>
      </w:r>
      <w:r w:rsidR="001950C6" w:rsidRPr="00AC0CED">
        <w:rPr>
          <w:sz w:val="20"/>
        </w:rPr>
        <w:t xml:space="preserve">global </w:t>
      </w:r>
      <w:r w:rsidRPr="00AC0CED">
        <w:rPr>
          <w:sz w:val="20"/>
        </w:rPr>
        <w:t xml:space="preserve">market shares and </w:t>
      </w:r>
      <w:r w:rsidR="001950C6" w:rsidRPr="00AC0CED">
        <w:rPr>
          <w:sz w:val="20"/>
        </w:rPr>
        <w:t xml:space="preserve">new </w:t>
      </w:r>
      <w:r w:rsidRPr="00AC0CED">
        <w:rPr>
          <w:sz w:val="20"/>
        </w:rPr>
        <w:t xml:space="preserve">technology, regardless of whether we talk about Fiat Chrysler or about Accor. </w:t>
      </w:r>
    </w:p>
    <w:p w:rsidR="00477519" w:rsidRPr="00AC0CED" w:rsidRDefault="00477519" w:rsidP="00E532D9">
      <w:pPr>
        <w:rPr>
          <w:sz w:val="20"/>
        </w:rPr>
      </w:pPr>
    </w:p>
    <w:p w:rsidR="00477519" w:rsidRPr="00AC0CED" w:rsidRDefault="001114CB" w:rsidP="00E532D9">
      <w:pPr>
        <w:rPr>
          <w:sz w:val="20"/>
        </w:rPr>
      </w:pPr>
      <w:r w:rsidRPr="00AC0CED">
        <w:rPr>
          <w:noProof/>
          <w:sz w:val="20"/>
          <w:lang w:val="de-DE" w:eastAsia="de-DE"/>
        </w:rPr>
        <w:drawing>
          <wp:inline distT="0" distB="0" distL="0" distR="0">
            <wp:extent cx="2045970" cy="20751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5970" cy="2075180"/>
                    </a:xfrm>
                    <a:prstGeom prst="rect">
                      <a:avLst/>
                    </a:prstGeom>
                    <a:noFill/>
                    <a:ln>
                      <a:noFill/>
                    </a:ln>
                  </pic:spPr>
                </pic:pic>
              </a:graphicData>
            </a:graphic>
          </wp:inline>
        </w:drawing>
      </w:r>
    </w:p>
    <w:p w:rsidR="001114CB" w:rsidRDefault="001114CB" w:rsidP="00E532D9">
      <w:r>
        <w:t>Source: The Economist, July 1</w:t>
      </w:r>
      <w:r w:rsidRPr="001114CB">
        <w:rPr>
          <w:vertAlign w:val="superscript"/>
        </w:rPr>
        <w:t>st</w:t>
      </w:r>
      <w:r>
        <w:t>, 2017 p. 48</w:t>
      </w:r>
      <w:bookmarkStart w:id="0" w:name="_GoBack"/>
      <w:bookmarkEnd w:id="0"/>
    </w:p>
    <w:sectPr w:rsidR="001114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D9"/>
    <w:rsid w:val="000F2878"/>
    <w:rsid w:val="001114CB"/>
    <w:rsid w:val="00117323"/>
    <w:rsid w:val="00132908"/>
    <w:rsid w:val="00170096"/>
    <w:rsid w:val="001950C6"/>
    <w:rsid w:val="001A502B"/>
    <w:rsid w:val="00391A26"/>
    <w:rsid w:val="00477519"/>
    <w:rsid w:val="009354D7"/>
    <w:rsid w:val="00AC0CED"/>
    <w:rsid w:val="00E33D6D"/>
    <w:rsid w:val="00E408C5"/>
    <w:rsid w:val="00E532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EBCFA-8835-4BBC-BBA9-E4C8F1B0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3273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Arlt COTRI</dc:creator>
  <cp:keywords/>
  <dc:description/>
  <cp:lastModifiedBy>Arlt COTRI</cp:lastModifiedBy>
  <cp:revision>2</cp:revision>
  <cp:lastPrinted>2018-12-01T20:51:00Z</cp:lastPrinted>
  <dcterms:created xsi:type="dcterms:W3CDTF">2018-12-01T20:52:00Z</dcterms:created>
  <dcterms:modified xsi:type="dcterms:W3CDTF">2018-12-01T20:52:00Z</dcterms:modified>
</cp:coreProperties>
</file>